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28AA" w14:textId="77777777" w:rsidR="004F2DE0" w:rsidRDefault="00F80F86">
      <w:pPr>
        <w:spacing w:after="95"/>
        <w:ind w:left="408"/>
        <w:jc w:val="center"/>
      </w:pPr>
      <w:r>
        <w:t xml:space="preserve"> </w:t>
      </w:r>
    </w:p>
    <w:p w14:paraId="0346D96E" w14:textId="77777777" w:rsidR="004F2DE0" w:rsidRDefault="00F80F86">
      <w:pPr>
        <w:spacing w:after="106"/>
        <w:ind w:left="408"/>
      </w:pPr>
      <w:r>
        <w:rPr>
          <w:b/>
          <w:sz w:val="32"/>
        </w:rPr>
        <w:t xml:space="preserve"> </w:t>
      </w:r>
    </w:p>
    <w:p w14:paraId="500FF201" w14:textId="77777777" w:rsidR="004F2DE0" w:rsidRDefault="00F80F86">
      <w:pPr>
        <w:spacing w:after="0"/>
        <w:ind w:left="408"/>
      </w:pPr>
      <w:r>
        <w:rPr>
          <w:noProof/>
        </w:rPr>
        <w:drawing>
          <wp:anchor distT="0" distB="0" distL="114300" distR="114300" simplePos="0" relativeHeight="251658240" behindDoc="0" locked="0" layoutInCell="1" allowOverlap="0" wp14:anchorId="7219615D" wp14:editId="52B92FAF">
            <wp:simplePos x="0" y="0"/>
            <wp:positionH relativeFrom="column">
              <wp:posOffset>5562601</wp:posOffset>
            </wp:positionH>
            <wp:positionV relativeFrom="paragraph">
              <wp:posOffset>-521189</wp:posOffset>
            </wp:positionV>
            <wp:extent cx="1501140" cy="117665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501140" cy="1176655"/>
                    </a:xfrm>
                    <a:prstGeom prst="rect">
                      <a:avLst/>
                    </a:prstGeom>
                  </pic:spPr>
                </pic:pic>
              </a:graphicData>
            </a:graphic>
          </wp:anchor>
        </w:drawing>
      </w:r>
      <w:r>
        <w:rPr>
          <w:noProof/>
        </w:rPr>
        <w:drawing>
          <wp:anchor distT="0" distB="0" distL="114300" distR="114300" simplePos="0" relativeHeight="251659264" behindDoc="0" locked="0" layoutInCell="1" allowOverlap="0" wp14:anchorId="25673301" wp14:editId="031C6C75">
            <wp:simplePos x="0" y="0"/>
            <wp:positionH relativeFrom="column">
              <wp:posOffset>259079</wp:posOffset>
            </wp:positionH>
            <wp:positionV relativeFrom="paragraph">
              <wp:posOffset>-455785</wp:posOffset>
            </wp:positionV>
            <wp:extent cx="1173480" cy="13030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173480" cy="1303020"/>
                    </a:xfrm>
                    <a:prstGeom prst="rect">
                      <a:avLst/>
                    </a:prstGeom>
                  </pic:spPr>
                </pic:pic>
              </a:graphicData>
            </a:graphic>
          </wp:anchor>
        </w:drawing>
      </w:r>
      <w:r>
        <w:rPr>
          <w:b/>
          <w:sz w:val="40"/>
        </w:rPr>
        <w:t xml:space="preserve">      Ludlow and District Riding Club </w:t>
      </w:r>
      <w:r>
        <w:rPr>
          <w:sz w:val="28"/>
        </w:rPr>
        <w:t xml:space="preserve"> </w:t>
      </w:r>
    </w:p>
    <w:p w14:paraId="0EC3EE2E" w14:textId="77777777" w:rsidR="004F2DE0" w:rsidRDefault="00F80F86">
      <w:pPr>
        <w:spacing w:after="255"/>
        <w:ind w:left="408"/>
        <w:jc w:val="center"/>
      </w:pPr>
      <w:r>
        <w:rPr>
          <w:i/>
          <w:sz w:val="24"/>
        </w:rPr>
        <w:t>Hosts</w:t>
      </w:r>
      <w:r>
        <w:t xml:space="preserve"> </w:t>
      </w:r>
    </w:p>
    <w:p w14:paraId="0D950EB7" w14:textId="468B0DF5" w:rsidR="004F2DE0" w:rsidRDefault="00E06F87" w:rsidP="00E06F87">
      <w:pPr>
        <w:spacing w:after="0"/>
        <w:ind w:left="418" w:hanging="10"/>
      </w:pPr>
      <w:r>
        <w:rPr>
          <w:b/>
          <w:sz w:val="36"/>
        </w:rPr>
        <w:t xml:space="preserve">                             </w:t>
      </w:r>
      <w:r w:rsidR="00F80F86">
        <w:rPr>
          <w:b/>
          <w:sz w:val="36"/>
        </w:rPr>
        <w:t>Unaffiliated</w:t>
      </w:r>
    </w:p>
    <w:p w14:paraId="2A623835" w14:textId="77777777" w:rsidR="004F2DE0" w:rsidRDefault="00F80F86">
      <w:pPr>
        <w:spacing w:after="3"/>
        <w:ind w:right="441"/>
        <w:jc w:val="right"/>
      </w:pPr>
      <w:r>
        <w:rPr>
          <w:b/>
          <w:sz w:val="36"/>
        </w:rPr>
        <w:t xml:space="preserve">Combined Training/Dressage/clear round show jumping </w:t>
      </w:r>
    </w:p>
    <w:p w14:paraId="151305CD" w14:textId="77777777" w:rsidR="004F2DE0" w:rsidRDefault="00F80F86">
      <w:pPr>
        <w:spacing w:after="0"/>
        <w:ind w:left="1169" w:hanging="10"/>
        <w:jc w:val="center"/>
      </w:pPr>
      <w:r>
        <w:rPr>
          <w:b/>
          <w:sz w:val="36"/>
        </w:rPr>
        <w:t>Competition</w:t>
      </w:r>
      <w:r>
        <w:t xml:space="preserve"> </w:t>
      </w:r>
    </w:p>
    <w:p w14:paraId="15D233F6" w14:textId="011F3B3E" w:rsidR="004F2DE0" w:rsidRDefault="00F80F86">
      <w:pPr>
        <w:spacing w:after="33"/>
        <w:ind w:left="3022"/>
      </w:pPr>
      <w:r>
        <w:rPr>
          <w:sz w:val="28"/>
        </w:rPr>
        <w:t xml:space="preserve">Thursday </w:t>
      </w:r>
      <w:r w:rsidR="00E06F87">
        <w:rPr>
          <w:sz w:val="28"/>
        </w:rPr>
        <w:t>22</w:t>
      </w:r>
      <w:r w:rsidR="00E06F87" w:rsidRPr="00E06F87">
        <w:rPr>
          <w:sz w:val="28"/>
          <w:vertAlign w:val="superscript"/>
        </w:rPr>
        <w:t>nd</w:t>
      </w:r>
      <w:r w:rsidR="00E06F87">
        <w:rPr>
          <w:sz w:val="28"/>
        </w:rPr>
        <w:t xml:space="preserve"> July</w:t>
      </w:r>
      <w:r>
        <w:rPr>
          <w:sz w:val="28"/>
        </w:rPr>
        <w:t xml:space="preserve"> 202</w:t>
      </w:r>
      <w:r w:rsidR="00E06F87">
        <w:rPr>
          <w:sz w:val="28"/>
        </w:rPr>
        <w:t>1</w:t>
      </w:r>
      <w:r>
        <w:rPr>
          <w:sz w:val="28"/>
        </w:rPr>
        <w:t xml:space="preserve"> starting at 5.30pm</w:t>
      </w:r>
      <w:r>
        <w:t xml:space="preserve"> </w:t>
      </w:r>
    </w:p>
    <w:p w14:paraId="3C201778" w14:textId="77777777" w:rsidR="004F2DE0" w:rsidRDefault="00F80F86">
      <w:pPr>
        <w:spacing w:after="108"/>
        <w:ind w:right="378"/>
        <w:jc w:val="right"/>
      </w:pPr>
      <w:r>
        <w:rPr>
          <w:sz w:val="28"/>
        </w:rPr>
        <w:t xml:space="preserve">Lower House Farm, Ludlow Road, Aston Munslow, Nr Craven Arms SY7 9EP </w:t>
      </w:r>
    </w:p>
    <w:p w14:paraId="36312BCA" w14:textId="77777777" w:rsidR="004F2DE0" w:rsidRDefault="00F80F86">
      <w:pPr>
        <w:spacing w:after="0"/>
        <w:ind w:left="1294"/>
        <w:jc w:val="center"/>
      </w:pPr>
      <w:r>
        <w:rPr>
          <w:sz w:val="20"/>
        </w:rPr>
        <w:t xml:space="preserve"> </w:t>
      </w:r>
      <w:r>
        <w:t xml:space="preserve"> </w:t>
      </w:r>
    </w:p>
    <w:tbl>
      <w:tblPr>
        <w:tblStyle w:val="TableGrid"/>
        <w:tblW w:w="9242" w:type="dxa"/>
        <w:tblInd w:w="959" w:type="dxa"/>
        <w:tblCellMar>
          <w:left w:w="109" w:type="dxa"/>
          <w:bottom w:w="21" w:type="dxa"/>
          <w:right w:w="41" w:type="dxa"/>
        </w:tblCellMar>
        <w:tblLook w:val="04A0" w:firstRow="1" w:lastRow="0" w:firstColumn="1" w:lastColumn="0" w:noHBand="0" w:noVBand="1"/>
      </w:tblPr>
      <w:tblGrid>
        <w:gridCol w:w="2964"/>
        <w:gridCol w:w="4231"/>
        <w:gridCol w:w="2047"/>
      </w:tblGrid>
      <w:tr w:rsidR="004F2DE0" w14:paraId="3A251B91" w14:textId="77777777">
        <w:trPr>
          <w:trHeight w:val="691"/>
        </w:trPr>
        <w:tc>
          <w:tcPr>
            <w:tcW w:w="2964" w:type="dxa"/>
            <w:tcBorders>
              <w:top w:val="single" w:sz="16" w:space="0" w:color="1F497D"/>
              <w:left w:val="single" w:sz="16" w:space="0" w:color="1F497D"/>
              <w:bottom w:val="single" w:sz="16" w:space="0" w:color="1F497D"/>
              <w:right w:val="single" w:sz="16" w:space="0" w:color="1F497D"/>
            </w:tcBorders>
            <w:vAlign w:val="bottom"/>
          </w:tcPr>
          <w:p w14:paraId="1769AC04" w14:textId="77777777" w:rsidR="004F2DE0" w:rsidRDefault="00F80F86">
            <w:r>
              <w:rPr>
                <w:sz w:val="24"/>
              </w:rPr>
              <w:t xml:space="preserve">Class 1a combined </w:t>
            </w:r>
            <w:proofErr w:type="gramStart"/>
            <w:r>
              <w:rPr>
                <w:sz w:val="24"/>
              </w:rPr>
              <w:t xml:space="preserve">training </w:t>
            </w:r>
            <w:r>
              <w:rPr>
                <w:sz w:val="18"/>
              </w:rPr>
              <w:t xml:space="preserve"> </w:t>
            </w:r>
            <w:r>
              <w:rPr>
                <w:sz w:val="24"/>
              </w:rPr>
              <w:t>Class</w:t>
            </w:r>
            <w:proofErr w:type="gramEnd"/>
            <w:r>
              <w:rPr>
                <w:sz w:val="24"/>
              </w:rPr>
              <w:t xml:space="preserve"> 1b dressage only </w:t>
            </w:r>
          </w:p>
        </w:tc>
        <w:tc>
          <w:tcPr>
            <w:tcW w:w="4231" w:type="dxa"/>
            <w:tcBorders>
              <w:top w:val="single" w:sz="16" w:space="0" w:color="1F497D"/>
              <w:left w:val="single" w:sz="16" w:space="0" w:color="1F497D"/>
              <w:bottom w:val="single" w:sz="16" w:space="0" w:color="1F497D"/>
              <w:right w:val="single" w:sz="16" w:space="0" w:color="1F497D"/>
            </w:tcBorders>
            <w:vAlign w:val="bottom"/>
          </w:tcPr>
          <w:p w14:paraId="496CE7B3" w14:textId="77777777" w:rsidR="00E06F87" w:rsidRDefault="00F80F86">
            <w:pPr>
              <w:ind w:right="596"/>
              <w:jc w:val="both"/>
              <w:rPr>
                <w:b/>
                <w:sz w:val="24"/>
              </w:rPr>
            </w:pPr>
            <w:r>
              <w:rPr>
                <w:b/>
                <w:sz w:val="24"/>
              </w:rPr>
              <w:t xml:space="preserve">Intro </w:t>
            </w:r>
            <w:r w:rsidR="00E06F87">
              <w:rPr>
                <w:b/>
                <w:sz w:val="24"/>
              </w:rPr>
              <w:t>B</w:t>
            </w:r>
            <w:r>
              <w:rPr>
                <w:b/>
                <w:sz w:val="24"/>
              </w:rPr>
              <w:t xml:space="preserve"> (20</w:t>
            </w:r>
            <w:r w:rsidR="00E06F87">
              <w:rPr>
                <w:b/>
                <w:sz w:val="24"/>
              </w:rPr>
              <w:t>09</w:t>
            </w:r>
            <w:r>
              <w:rPr>
                <w:b/>
                <w:sz w:val="24"/>
              </w:rPr>
              <w:t xml:space="preserve">), jumping 60cm  </w:t>
            </w:r>
          </w:p>
          <w:p w14:paraId="4BF8E1CE" w14:textId="448D9733" w:rsidR="004F2DE0" w:rsidRDefault="00F80F86">
            <w:pPr>
              <w:ind w:right="596"/>
              <w:jc w:val="both"/>
            </w:pPr>
            <w:r>
              <w:rPr>
                <w:b/>
                <w:sz w:val="24"/>
              </w:rPr>
              <w:t xml:space="preserve">Intro </w:t>
            </w:r>
            <w:r w:rsidR="00E06F87">
              <w:rPr>
                <w:b/>
                <w:sz w:val="24"/>
              </w:rPr>
              <w:t>B</w:t>
            </w:r>
            <w:r>
              <w:rPr>
                <w:b/>
                <w:sz w:val="24"/>
              </w:rPr>
              <w:t xml:space="preserve"> (20</w:t>
            </w:r>
            <w:r w:rsidR="00E06F87">
              <w:rPr>
                <w:b/>
                <w:sz w:val="24"/>
              </w:rPr>
              <w:t>09</w:t>
            </w:r>
            <w:r>
              <w:rPr>
                <w:b/>
                <w:sz w:val="24"/>
              </w:rPr>
              <w:t>)</w:t>
            </w:r>
            <w:r>
              <w:rPr>
                <w:sz w:val="24"/>
              </w:rPr>
              <w:t xml:space="preserve"> </w:t>
            </w:r>
          </w:p>
        </w:tc>
        <w:tc>
          <w:tcPr>
            <w:tcW w:w="2047" w:type="dxa"/>
            <w:tcBorders>
              <w:top w:val="single" w:sz="16" w:space="0" w:color="1F497D"/>
              <w:left w:val="single" w:sz="16" w:space="0" w:color="1F497D"/>
              <w:bottom w:val="single" w:sz="16" w:space="0" w:color="1F497D"/>
              <w:right w:val="single" w:sz="16" w:space="0" w:color="1F497D"/>
            </w:tcBorders>
            <w:vAlign w:val="bottom"/>
          </w:tcPr>
          <w:p w14:paraId="25FB7933" w14:textId="77777777" w:rsidR="004F2DE0" w:rsidRDefault="00F80F86">
            <w:r>
              <w:rPr>
                <w:sz w:val="24"/>
              </w:rPr>
              <w:t xml:space="preserve">£13 </w:t>
            </w:r>
          </w:p>
          <w:p w14:paraId="3B655971" w14:textId="77777777" w:rsidR="004F2DE0" w:rsidRDefault="00F80F86">
            <w:r>
              <w:rPr>
                <w:sz w:val="24"/>
              </w:rPr>
              <w:t xml:space="preserve">£10  </w:t>
            </w:r>
          </w:p>
        </w:tc>
      </w:tr>
      <w:tr w:rsidR="004F2DE0" w14:paraId="6441F6FB" w14:textId="77777777">
        <w:trPr>
          <w:trHeight w:val="689"/>
        </w:trPr>
        <w:tc>
          <w:tcPr>
            <w:tcW w:w="2964" w:type="dxa"/>
            <w:tcBorders>
              <w:top w:val="single" w:sz="16" w:space="0" w:color="1F497D"/>
              <w:left w:val="single" w:sz="16" w:space="0" w:color="1F497D"/>
              <w:bottom w:val="single" w:sz="16" w:space="0" w:color="1F497D"/>
              <w:right w:val="single" w:sz="16" w:space="0" w:color="1F497D"/>
            </w:tcBorders>
            <w:vAlign w:val="bottom"/>
          </w:tcPr>
          <w:p w14:paraId="3C9F6982" w14:textId="77777777" w:rsidR="004F2DE0" w:rsidRDefault="00F80F86">
            <w:r>
              <w:rPr>
                <w:sz w:val="24"/>
              </w:rPr>
              <w:t>Class 2a. combined training</w:t>
            </w:r>
            <w:r>
              <w:rPr>
                <w:sz w:val="18"/>
              </w:rPr>
              <w:t xml:space="preserve"> </w:t>
            </w:r>
            <w:r>
              <w:rPr>
                <w:sz w:val="24"/>
              </w:rPr>
              <w:t xml:space="preserve">Class 2b. dressage </w:t>
            </w:r>
          </w:p>
        </w:tc>
        <w:tc>
          <w:tcPr>
            <w:tcW w:w="4231" w:type="dxa"/>
            <w:tcBorders>
              <w:top w:val="single" w:sz="16" w:space="0" w:color="1F497D"/>
              <w:left w:val="single" w:sz="16" w:space="0" w:color="1F497D"/>
              <w:bottom w:val="single" w:sz="16" w:space="0" w:color="1F497D"/>
              <w:right w:val="single" w:sz="16" w:space="0" w:color="1F497D"/>
            </w:tcBorders>
            <w:vAlign w:val="bottom"/>
          </w:tcPr>
          <w:p w14:paraId="1F805503" w14:textId="77777777" w:rsidR="00E06F87" w:rsidRDefault="00F80F86">
            <w:pPr>
              <w:rPr>
                <w:b/>
                <w:sz w:val="24"/>
              </w:rPr>
            </w:pPr>
            <w:r>
              <w:rPr>
                <w:b/>
                <w:sz w:val="24"/>
              </w:rPr>
              <w:t xml:space="preserve">Prelim </w:t>
            </w:r>
            <w:r w:rsidR="00E06F87">
              <w:rPr>
                <w:b/>
                <w:sz w:val="24"/>
              </w:rPr>
              <w:t>14</w:t>
            </w:r>
            <w:r>
              <w:rPr>
                <w:b/>
                <w:sz w:val="24"/>
              </w:rPr>
              <w:t xml:space="preserve"> (</w:t>
            </w:r>
            <w:r w:rsidR="00E06F87">
              <w:rPr>
                <w:b/>
                <w:sz w:val="24"/>
              </w:rPr>
              <w:t>2006</w:t>
            </w:r>
            <w:r>
              <w:rPr>
                <w:b/>
                <w:sz w:val="24"/>
              </w:rPr>
              <w:t xml:space="preserve">) jumping 70cm  </w:t>
            </w:r>
          </w:p>
          <w:p w14:paraId="4A9F8647" w14:textId="6E55A195" w:rsidR="004F2DE0" w:rsidRDefault="00F80F86">
            <w:r>
              <w:rPr>
                <w:b/>
                <w:sz w:val="24"/>
              </w:rPr>
              <w:t xml:space="preserve">Prelim </w:t>
            </w:r>
            <w:r w:rsidR="00E06F87">
              <w:rPr>
                <w:b/>
                <w:sz w:val="24"/>
              </w:rPr>
              <w:t>14</w:t>
            </w:r>
            <w:r>
              <w:rPr>
                <w:b/>
                <w:sz w:val="24"/>
              </w:rPr>
              <w:t xml:space="preserve"> (</w:t>
            </w:r>
            <w:r w:rsidR="00E06F87">
              <w:rPr>
                <w:b/>
                <w:sz w:val="24"/>
              </w:rPr>
              <w:t>2006</w:t>
            </w:r>
            <w:r>
              <w:rPr>
                <w:b/>
                <w:sz w:val="24"/>
              </w:rPr>
              <w:t>)</w:t>
            </w:r>
            <w:r>
              <w:rPr>
                <w:sz w:val="24"/>
              </w:rPr>
              <w:t xml:space="preserve"> </w:t>
            </w:r>
          </w:p>
        </w:tc>
        <w:tc>
          <w:tcPr>
            <w:tcW w:w="2047" w:type="dxa"/>
            <w:tcBorders>
              <w:top w:val="single" w:sz="16" w:space="0" w:color="1F497D"/>
              <w:left w:val="single" w:sz="16" w:space="0" w:color="1F497D"/>
              <w:bottom w:val="single" w:sz="16" w:space="0" w:color="1F497D"/>
              <w:right w:val="single" w:sz="16" w:space="0" w:color="1F497D"/>
            </w:tcBorders>
            <w:vAlign w:val="bottom"/>
          </w:tcPr>
          <w:p w14:paraId="64EF3AC4" w14:textId="77777777" w:rsidR="004F2DE0" w:rsidRDefault="00F80F86">
            <w:r>
              <w:rPr>
                <w:sz w:val="24"/>
              </w:rPr>
              <w:t xml:space="preserve">£13 </w:t>
            </w:r>
          </w:p>
          <w:p w14:paraId="48AE5D66" w14:textId="77777777" w:rsidR="004F2DE0" w:rsidRDefault="00F80F86">
            <w:r>
              <w:rPr>
                <w:sz w:val="24"/>
              </w:rPr>
              <w:t xml:space="preserve">£10  </w:t>
            </w:r>
          </w:p>
        </w:tc>
      </w:tr>
      <w:tr w:rsidR="004F2DE0" w14:paraId="3C2B8A44" w14:textId="77777777">
        <w:trPr>
          <w:trHeight w:val="691"/>
        </w:trPr>
        <w:tc>
          <w:tcPr>
            <w:tcW w:w="2964" w:type="dxa"/>
            <w:tcBorders>
              <w:top w:val="single" w:sz="16" w:space="0" w:color="1F497D"/>
              <w:left w:val="single" w:sz="16" w:space="0" w:color="1F497D"/>
              <w:bottom w:val="single" w:sz="16" w:space="0" w:color="1F497D"/>
              <w:right w:val="single" w:sz="16" w:space="0" w:color="1F497D"/>
            </w:tcBorders>
            <w:vAlign w:val="bottom"/>
          </w:tcPr>
          <w:p w14:paraId="51ACEEB9" w14:textId="77777777" w:rsidR="004F2DE0" w:rsidRDefault="00F80F86">
            <w:r>
              <w:rPr>
                <w:sz w:val="24"/>
              </w:rPr>
              <w:t xml:space="preserve">Class 3a. combined </w:t>
            </w:r>
            <w:proofErr w:type="gramStart"/>
            <w:r>
              <w:rPr>
                <w:sz w:val="24"/>
              </w:rPr>
              <w:t xml:space="preserve">training </w:t>
            </w:r>
            <w:r>
              <w:rPr>
                <w:sz w:val="18"/>
              </w:rPr>
              <w:t xml:space="preserve"> </w:t>
            </w:r>
            <w:r>
              <w:rPr>
                <w:sz w:val="24"/>
              </w:rPr>
              <w:t>Class</w:t>
            </w:r>
            <w:proofErr w:type="gramEnd"/>
            <w:r>
              <w:rPr>
                <w:sz w:val="24"/>
              </w:rPr>
              <w:t xml:space="preserve"> 3b. dressage </w:t>
            </w:r>
          </w:p>
        </w:tc>
        <w:tc>
          <w:tcPr>
            <w:tcW w:w="4231" w:type="dxa"/>
            <w:tcBorders>
              <w:top w:val="single" w:sz="16" w:space="0" w:color="1F497D"/>
              <w:left w:val="single" w:sz="16" w:space="0" w:color="1F497D"/>
              <w:bottom w:val="single" w:sz="16" w:space="0" w:color="1F497D"/>
              <w:right w:val="single" w:sz="16" w:space="0" w:color="1F497D"/>
            </w:tcBorders>
            <w:vAlign w:val="bottom"/>
          </w:tcPr>
          <w:p w14:paraId="2C09CC71" w14:textId="77777777" w:rsidR="00E06F87" w:rsidRDefault="00F80F86">
            <w:pPr>
              <w:rPr>
                <w:b/>
                <w:sz w:val="24"/>
              </w:rPr>
            </w:pPr>
            <w:r>
              <w:rPr>
                <w:b/>
                <w:sz w:val="24"/>
              </w:rPr>
              <w:t>Novice 24 (revised 2016), jumping 80cm</w:t>
            </w:r>
          </w:p>
          <w:p w14:paraId="724F0C7D" w14:textId="5F0469CA" w:rsidR="004F2DE0" w:rsidRDefault="00F80F86">
            <w:r>
              <w:rPr>
                <w:b/>
                <w:sz w:val="24"/>
              </w:rPr>
              <w:t>Novice 24 (revised 2016)</w:t>
            </w:r>
            <w:r>
              <w:rPr>
                <w:sz w:val="24"/>
              </w:rPr>
              <w:t xml:space="preserve"> </w:t>
            </w:r>
          </w:p>
        </w:tc>
        <w:tc>
          <w:tcPr>
            <w:tcW w:w="2047" w:type="dxa"/>
            <w:tcBorders>
              <w:top w:val="single" w:sz="16" w:space="0" w:color="1F497D"/>
              <w:left w:val="single" w:sz="16" w:space="0" w:color="1F497D"/>
              <w:bottom w:val="single" w:sz="16" w:space="0" w:color="1F497D"/>
              <w:right w:val="single" w:sz="16" w:space="0" w:color="1F497D"/>
            </w:tcBorders>
            <w:vAlign w:val="bottom"/>
          </w:tcPr>
          <w:p w14:paraId="16A50A3B" w14:textId="77777777" w:rsidR="00E06F87" w:rsidRDefault="00F80F86">
            <w:pPr>
              <w:ind w:right="1112"/>
              <w:rPr>
                <w:sz w:val="24"/>
              </w:rPr>
            </w:pPr>
            <w:r>
              <w:rPr>
                <w:sz w:val="24"/>
              </w:rPr>
              <w:t xml:space="preserve">£13 </w:t>
            </w:r>
          </w:p>
          <w:p w14:paraId="5D9F1D15" w14:textId="475B5A53" w:rsidR="004F2DE0" w:rsidRDefault="00F80F86">
            <w:pPr>
              <w:ind w:right="1112"/>
            </w:pPr>
            <w:r>
              <w:rPr>
                <w:sz w:val="24"/>
              </w:rPr>
              <w:t xml:space="preserve">£10   </w:t>
            </w:r>
          </w:p>
        </w:tc>
      </w:tr>
    </w:tbl>
    <w:p w14:paraId="6D643229" w14:textId="77777777" w:rsidR="004F2DE0" w:rsidRDefault="00F80F86">
      <w:pPr>
        <w:spacing w:after="57"/>
        <w:ind w:left="1044"/>
      </w:pPr>
      <w:r>
        <w:rPr>
          <w:b/>
          <w:sz w:val="20"/>
        </w:rPr>
        <w:t xml:space="preserve">  </w:t>
      </w:r>
    </w:p>
    <w:p w14:paraId="37E53878" w14:textId="77777777" w:rsidR="004F2DE0" w:rsidRDefault="00F80F86">
      <w:pPr>
        <w:spacing w:after="2" w:line="254" w:lineRule="auto"/>
        <w:ind w:left="1039" w:hanging="10"/>
      </w:pPr>
      <w:r>
        <w:rPr>
          <w:b/>
          <w:sz w:val="24"/>
        </w:rPr>
        <w:t>Clear round jumping also available £3 per round – height can be adjusted (no rosettes)</w:t>
      </w:r>
      <w:r>
        <w:rPr>
          <w:sz w:val="24"/>
        </w:rPr>
        <w:t xml:space="preserve"> </w:t>
      </w:r>
    </w:p>
    <w:p w14:paraId="6FB42AE2" w14:textId="77777777" w:rsidR="004F2DE0" w:rsidRDefault="00F80F86">
      <w:pPr>
        <w:spacing w:after="57"/>
        <w:ind w:left="1030"/>
      </w:pPr>
      <w:r>
        <w:rPr>
          <w:b/>
          <w:sz w:val="20"/>
        </w:rPr>
        <w:t xml:space="preserve"> </w:t>
      </w:r>
    </w:p>
    <w:p w14:paraId="6DDE1164" w14:textId="77777777" w:rsidR="004F2DE0" w:rsidRDefault="00F80F86">
      <w:pPr>
        <w:spacing w:after="2" w:line="254" w:lineRule="auto"/>
        <w:ind w:left="1039" w:hanging="10"/>
      </w:pPr>
      <w:r>
        <w:rPr>
          <w:b/>
          <w:sz w:val="24"/>
        </w:rPr>
        <w:t xml:space="preserve">Entries:  </w:t>
      </w:r>
    </w:p>
    <w:p w14:paraId="7B4E1BBE" w14:textId="77777777" w:rsidR="004F2DE0" w:rsidRDefault="00F80F86">
      <w:pPr>
        <w:spacing w:after="26" w:line="250" w:lineRule="auto"/>
        <w:ind w:left="1039" w:hanging="10"/>
      </w:pPr>
      <w:r>
        <w:rPr>
          <w:sz w:val="24"/>
        </w:rPr>
        <w:t xml:space="preserve">Please send entries to: </w:t>
      </w:r>
    </w:p>
    <w:p w14:paraId="7E8B2FF2" w14:textId="39590E69" w:rsidR="004F2DE0" w:rsidRDefault="00E06F87">
      <w:pPr>
        <w:spacing w:after="28" w:line="250" w:lineRule="auto"/>
        <w:ind w:left="1039" w:hanging="10"/>
      </w:pPr>
      <w:r>
        <w:rPr>
          <w:sz w:val="24"/>
        </w:rPr>
        <w:t>Wendy Woodward</w:t>
      </w:r>
      <w:r w:rsidR="00F80F86">
        <w:rPr>
          <w:sz w:val="24"/>
        </w:rPr>
        <w:t xml:space="preserve">: </w:t>
      </w:r>
      <w:r>
        <w:rPr>
          <w:color w:val="0563C1"/>
          <w:sz w:val="24"/>
          <w:u w:val="single" w:color="0563C1"/>
        </w:rPr>
        <w:t>wendywoodward1959@gmail.com</w:t>
      </w:r>
      <w:r w:rsidR="00F80F86">
        <w:rPr>
          <w:sz w:val="24"/>
        </w:rPr>
        <w:t xml:space="preserve"> with the following information </w:t>
      </w:r>
    </w:p>
    <w:p w14:paraId="3CBB54B8" w14:textId="77777777" w:rsidR="004F2DE0" w:rsidRDefault="00F80F86">
      <w:pPr>
        <w:spacing w:after="0"/>
        <w:ind w:left="1030"/>
      </w:pPr>
      <w:r>
        <w:rPr>
          <w:sz w:val="24"/>
        </w:rPr>
        <w:t xml:space="preserve"> </w:t>
      </w:r>
    </w:p>
    <w:tbl>
      <w:tblPr>
        <w:tblStyle w:val="TableGrid"/>
        <w:tblW w:w="9270" w:type="dxa"/>
        <w:tblInd w:w="931" w:type="dxa"/>
        <w:tblCellMar>
          <w:top w:w="55" w:type="dxa"/>
          <w:left w:w="106" w:type="dxa"/>
          <w:right w:w="115" w:type="dxa"/>
        </w:tblCellMar>
        <w:tblLook w:val="04A0" w:firstRow="1" w:lastRow="0" w:firstColumn="1" w:lastColumn="0" w:noHBand="0" w:noVBand="1"/>
      </w:tblPr>
      <w:tblGrid>
        <w:gridCol w:w="1899"/>
        <w:gridCol w:w="2410"/>
        <w:gridCol w:w="2552"/>
        <w:gridCol w:w="2409"/>
      </w:tblGrid>
      <w:tr w:rsidR="00E06F87" w14:paraId="67E3C88B" w14:textId="77777777" w:rsidTr="00F97E96">
        <w:trPr>
          <w:trHeight w:val="322"/>
        </w:trPr>
        <w:tc>
          <w:tcPr>
            <w:tcW w:w="1899" w:type="dxa"/>
            <w:tcBorders>
              <w:top w:val="single" w:sz="4" w:space="0" w:color="000000"/>
              <w:left w:val="single" w:sz="4" w:space="0" w:color="000000"/>
              <w:bottom w:val="single" w:sz="4" w:space="0" w:color="000000"/>
              <w:right w:val="single" w:sz="4" w:space="0" w:color="000000"/>
            </w:tcBorders>
          </w:tcPr>
          <w:p w14:paraId="79ADEFC8" w14:textId="77777777" w:rsidR="00E06F87" w:rsidRDefault="00E06F87">
            <w:pPr>
              <w:ind w:left="2"/>
            </w:pPr>
            <w:r>
              <w:rPr>
                <w:sz w:val="24"/>
              </w:rPr>
              <w:t xml:space="preserve">Class </w:t>
            </w:r>
          </w:p>
        </w:tc>
        <w:tc>
          <w:tcPr>
            <w:tcW w:w="2410" w:type="dxa"/>
            <w:tcBorders>
              <w:top w:val="single" w:sz="4" w:space="0" w:color="000000"/>
              <w:left w:val="single" w:sz="4" w:space="0" w:color="000000"/>
              <w:bottom w:val="single" w:sz="4" w:space="0" w:color="000000"/>
              <w:right w:val="single" w:sz="4" w:space="0" w:color="000000"/>
            </w:tcBorders>
          </w:tcPr>
          <w:p w14:paraId="20D4BCCD" w14:textId="77777777" w:rsidR="00E06F87" w:rsidRDefault="00E06F87">
            <w:r>
              <w:rPr>
                <w:sz w:val="24"/>
              </w:rPr>
              <w:t xml:space="preserve">Name of Rider </w:t>
            </w:r>
          </w:p>
        </w:tc>
        <w:tc>
          <w:tcPr>
            <w:tcW w:w="2552" w:type="dxa"/>
            <w:tcBorders>
              <w:top w:val="single" w:sz="4" w:space="0" w:color="000000"/>
              <w:left w:val="single" w:sz="4" w:space="0" w:color="000000"/>
              <w:bottom w:val="single" w:sz="4" w:space="0" w:color="000000"/>
              <w:right w:val="single" w:sz="4" w:space="0" w:color="000000"/>
            </w:tcBorders>
          </w:tcPr>
          <w:p w14:paraId="1C5BC2BE" w14:textId="77777777" w:rsidR="00E06F87" w:rsidRDefault="00E06F87">
            <w:r>
              <w:rPr>
                <w:sz w:val="24"/>
              </w:rPr>
              <w:t xml:space="preserve">Name of Horse </w:t>
            </w:r>
          </w:p>
        </w:tc>
        <w:tc>
          <w:tcPr>
            <w:tcW w:w="2409" w:type="dxa"/>
            <w:tcBorders>
              <w:top w:val="single" w:sz="4" w:space="0" w:color="000000"/>
              <w:left w:val="single" w:sz="4" w:space="0" w:color="000000"/>
              <w:bottom w:val="single" w:sz="4" w:space="0" w:color="000000"/>
              <w:right w:val="single" w:sz="4" w:space="0" w:color="000000"/>
            </w:tcBorders>
          </w:tcPr>
          <w:p w14:paraId="558EF1EC" w14:textId="77777777" w:rsidR="00E06F87" w:rsidRDefault="00E06F87">
            <w:pPr>
              <w:ind w:left="2"/>
            </w:pPr>
            <w:r>
              <w:rPr>
                <w:sz w:val="24"/>
              </w:rPr>
              <w:t xml:space="preserve">Contact number </w:t>
            </w:r>
          </w:p>
        </w:tc>
      </w:tr>
    </w:tbl>
    <w:p w14:paraId="28916639" w14:textId="77777777" w:rsidR="004F2DE0" w:rsidRDefault="00F80F86">
      <w:pPr>
        <w:spacing w:after="17"/>
        <w:ind w:left="1030"/>
      </w:pPr>
      <w:r>
        <w:rPr>
          <w:sz w:val="24"/>
        </w:rPr>
        <w:t xml:space="preserve"> </w:t>
      </w:r>
    </w:p>
    <w:p w14:paraId="6D0B577F" w14:textId="77777777" w:rsidR="004F2DE0" w:rsidRDefault="00F80F86">
      <w:pPr>
        <w:spacing w:after="26" w:line="250" w:lineRule="auto"/>
        <w:ind w:left="1039" w:hanging="10"/>
      </w:pPr>
      <w:r>
        <w:rPr>
          <w:sz w:val="24"/>
        </w:rPr>
        <w:t xml:space="preserve">Payments accepted via BACS </w:t>
      </w:r>
    </w:p>
    <w:p w14:paraId="67288537" w14:textId="77777777" w:rsidR="004F2DE0" w:rsidRDefault="00F80F86">
      <w:pPr>
        <w:spacing w:after="28" w:line="250" w:lineRule="auto"/>
        <w:ind w:left="1039" w:hanging="10"/>
      </w:pPr>
      <w:r>
        <w:rPr>
          <w:sz w:val="24"/>
        </w:rPr>
        <w:t xml:space="preserve">Ludlow and District Riding Club,  </w:t>
      </w:r>
    </w:p>
    <w:p w14:paraId="188B8658" w14:textId="1EB6462B" w:rsidR="004F2DE0" w:rsidRDefault="00F80F86">
      <w:pPr>
        <w:spacing w:after="4" w:line="250" w:lineRule="auto"/>
        <w:ind w:left="1039" w:hanging="10"/>
      </w:pPr>
      <w:r>
        <w:rPr>
          <w:sz w:val="24"/>
        </w:rPr>
        <w:t xml:space="preserve">Sort code: 30-96-26, Account: 42433360, Reference: </w:t>
      </w:r>
      <w:r>
        <w:rPr>
          <w:b/>
          <w:sz w:val="24"/>
        </w:rPr>
        <w:t>UnaffCT</w:t>
      </w:r>
      <w:r w:rsidR="00F97E96">
        <w:rPr>
          <w:b/>
          <w:sz w:val="24"/>
        </w:rPr>
        <w:t>22Jul21</w:t>
      </w:r>
      <w:r>
        <w:rPr>
          <w:b/>
          <w:sz w:val="24"/>
        </w:rPr>
        <w:t xml:space="preserve"> </w:t>
      </w:r>
    </w:p>
    <w:p w14:paraId="3BAD9F02" w14:textId="77777777" w:rsidR="004F2DE0" w:rsidRDefault="00F80F86">
      <w:pPr>
        <w:spacing w:after="35"/>
        <w:ind w:left="1030"/>
      </w:pPr>
      <w:r>
        <w:rPr>
          <w:b/>
        </w:rPr>
        <w:t xml:space="preserve"> </w:t>
      </w:r>
    </w:p>
    <w:p w14:paraId="0EB9DCAE" w14:textId="77777777" w:rsidR="004F2DE0" w:rsidRDefault="00F80F86">
      <w:pPr>
        <w:spacing w:after="51" w:line="254" w:lineRule="auto"/>
        <w:ind w:left="1039" w:hanging="10"/>
      </w:pPr>
      <w:r>
        <w:rPr>
          <w:b/>
          <w:sz w:val="24"/>
        </w:rPr>
        <w:t xml:space="preserve">Entries close: </w:t>
      </w:r>
    </w:p>
    <w:p w14:paraId="0B53C798" w14:textId="7B360F78" w:rsidR="004F2DE0" w:rsidRDefault="00F97E96">
      <w:pPr>
        <w:spacing w:after="17"/>
        <w:ind w:left="1030"/>
      </w:pPr>
      <w:r>
        <w:rPr>
          <w:b/>
          <w:sz w:val="28"/>
        </w:rPr>
        <w:t>Thursday 15</w:t>
      </w:r>
      <w:r w:rsidRPr="00F97E96">
        <w:rPr>
          <w:b/>
          <w:sz w:val="28"/>
          <w:vertAlign w:val="superscript"/>
        </w:rPr>
        <w:t>th</w:t>
      </w:r>
      <w:r>
        <w:rPr>
          <w:b/>
          <w:sz w:val="28"/>
        </w:rPr>
        <w:t xml:space="preserve"> July 2021</w:t>
      </w:r>
      <w:r w:rsidR="00F80F86">
        <w:rPr>
          <w:b/>
          <w:sz w:val="28"/>
        </w:rPr>
        <w:t xml:space="preserve"> </w:t>
      </w:r>
    </w:p>
    <w:p w14:paraId="281CD787" w14:textId="5111E0F5" w:rsidR="004F2DE0" w:rsidRDefault="00F80F86">
      <w:pPr>
        <w:spacing w:after="4" w:line="250" w:lineRule="auto"/>
        <w:ind w:left="1039" w:hanging="10"/>
      </w:pPr>
      <w:r>
        <w:rPr>
          <w:sz w:val="24"/>
        </w:rPr>
        <w:t>Times will be posted on LDRC website (</w:t>
      </w:r>
      <w:r>
        <w:rPr>
          <w:color w:val="0563C1"/>
          <w:sz w:val="24"/>
          <w:u w:val="single" w:color="0563C1"/>
        </w:rPr>
        <w:t>www.ludlowanddistrictridingclub.co.uk</w:t>
      </w:r>
      <w:r>
        <w:rPr>
          <w:sz w:val="24"/>
        </w:rPr>
        <w:t xml:space="preserve">) and FB </w:t>
      </w:r>
      <w:proofErr w:type="gramStart"/>
      <w:r>
        <w:rPr>
          <w:sz w:val="24"/>
        </w:rPr>
        <w:t>on</w:t>
      </w:r>
      <w:r>
        <w:rPr>
          <w:b/>
          <w:sz w:val="24"/>
        </w:rPr>
        <w:t xml:space="preserve">  Tuesday</w:t>
      </w:r>
      <w:proofErr w:type="gramEnd"/>
      <w:r>
        <w:rPr>
          <w:b/>
          <w:sz w:val="24"/>
        </w:rPr>
        <w:t xml:space="preserve"> </w:t>
      </w:r>
      <w:r w:rsidR="00F97E96">
        <w:rPr>
          <w:b/>
          <w:sz w:val="24"/>
        </w:rPr>
        <w:t>20</w:t>
      </w:r>
      <w:r w:rsidR="00F97E96" w:rsidRPr="00F97E96">
        <w:rPr>
          <w:b/>
          <w:sz w:val="24"/>
          <w:vertAlign w:val="superscript"/>
        </w:rPr>
        <w:t>th</w:t>
      </w:r>
      <w:r w:rsidR="00F97E96">
        <w:rPr>
          <w:b/>
          <w:sz w:val="24"/>
        </w:rPr>
        <w:t xml:space="preserve"> July 2021</w:t>
      </w:r>
      <w:r>
        <w:rPr>
          <w:sz w:val="28"/>
        </w:rPr>
        <w:t xml:space="preserve"> </w:t>
      </w:r>
    </w:p>
    <w:p w14:paraId="7585308E" w14:textId="77777777" w:rsidR="004F2DE0" w:rsidRDefault="00F80F86">
      <w:pPr>
        <w:spacing w:after="0"/>
        <w:ind w:left="1044"/>
      </w:pPr>
      <w:r>
        <w:t xml:space="preserve"> </w:t>
      </w:r>
    </w:p>
    <w:p w14:paraId="11A4A19D" w14:textId="77777777" w:rsidR="004F2DE0" w:rsidRDefault="00F80F86">
      <w:pPr>
        <w:spacing w:after="37"/>
        <w:ind w:left="1030"/>
      </w:pPr>
      <w:r>
        <w:rPr>
          <w:sz w:val="20"/>
        </w:rPr>
        <w:t xml:space="preserve"> </w:t>
      </w:r>
    </w:p>
    <w:p w14:paraId="73D8B868" w14:textId="77777777" w:rsidR="004F2DE0" w:rsidRDefault="00F80F86">
      <w:pPr>
        <w:spacing w:after="0"/>
        <w:ind w:left="1044"/>
      </w:pPr>
      <w:r>
        <w:t xml:space="preserve">Bridle/Saddle cloth numbers to be worn on both sides of the horse </w:t>
      </w:r>
    </w:p>
    <w:p w14:paraId="5C276CB5" w14:textId="77777777" w:rsidR="004F2DE0" w:rsidRDefault="00F80F86">
      <w:pPr>
        <w:spacing w:after="16"/>
        <w:ind w:left="1044"/>
      </w:pPr>
      <w:r>
        <w:t xml:space="preserve"> </w:t>
      </w:r>
    </w:p>
    <w:p w14:paraId="6F825091" w14:textId="2A3C6E17" w:rsidR="004F2DE0" w:rsidRDefault="00F80F86">
      <w:pPr>
        <w:spacing w:after="4" w:line="250" w:lineRule="auto"/>
        <w:ind w:left="1039" w:hanging="10"/>
      </w:pPr>
      <w:r>
        <w:rPr>
          <w:sz w:val="24"/>
        </w:rPr>
        <w:t>This event is being run under current BRC rules</w:t>
      </w:r>
      <w:r w:rsidR="00F97E96">
        <w:rPr>
          <w:sz w:val="24"/>
        </w:rPr>
        <w:t xml:space="preserve"> and will </w:t>
      </w:r>
      <w:r>
        <w:rPr>
          <w:sz w:val="24"/>
        </w:rPr>
        <w:t xml:space="preserve">comply with </w:t>
      </w:r>
      <w:r w:rsidR="00F97E96">
        <w:rPr>
          <w:sz w:val="24"/>
        </w:rPr>
        <w:t xml:space="preserve">current </w:t>
      </w:r>
      <w:r>
        <w:rPr>
          <w:sz w:val="24"/>
        </w:rPr>
        <w:t xml:space="preserve">COVID-19 </w:t>
      </w:r>
      <w:r w:rsidR="00F97E96">
        <w:rPr>
          <w:sz w:val="24"/>
        </w:rPr>
        <w:t xml:space="preserve">Government guidelines. </w:t>
      </w:r>
    </w:p>
    <w:p w14:paraId="7559AB55" w14:textId="77777777" w:rsidR="004F2DE0" w:rsidRDefault="00F80F86">
      <w:pPr>
        <w:spacing w:after="0"/>
        <w:ind w:left="1044"/>
      </w:pPr>
      <w:r>
        <w:rPr>
          <w:sz w:val="24"/>
        </w:rPr>
        <w:lastRenderedPageBreak/>
        <w:t xml:space="preserve"> </w:t>
      </w:r>
    </w:p>
    <w:p w14:paraId="0C0EC202" w14:textId="77777777" w:rsidR="004F2DE0" w:rsidRDefault="00F80F86">
      <w:pPr>
        <w:spacing w:after="0"/>
        <w:ind w:left="1044"/>
      </w:pPr>
      <w:r>
        <w:rPr>
          <w:b/>
          <w:sz w:val="24"/>
        </w:rPr>
        <w:t xml:space="preserve"> </w:t>
      </w:r>
    </w:p>
    <w:p w14:paraId="2D359062" w14:textId="77777777" w:rsidR="004F2DE0" w:rsidRDefault="00F80F86">
      <w:pPr>
        <w:spacing w:after="0"/>
        <w:ind w:left="1044"/>
      </w:pPr>
      <w:r>
        <w:rPr>
          <w:b/>
          <w:sz w:val="24"/>
        </w:rPr>
        <w:t xml:space="preserve"> </w:t>
      </w:r>
    </w:p>
    <w:p w14:paraId="6B0E7ADE" w14:textId="6B5832AF" w:rsidR="004F2DE0" w:rsidRDefault="004F2DE0">
      <w:pPr>
        <w:spacing w:after="0"/>
        <w:ind w:left="1044"/>
      </w:pPr>
    </w:p>
    <w:p w14:paraId="258C9355" w14:textId="77777777" w:rsidR="004F2DE0" w:rsidRDefault="00F80F86">
      <w:pPr>
        <w:spacing w:after="4" w:line="250" w:lineRule="auto"/>
        <w:ind w:left="1054" w:hanging="10"/>
      </w:pPr>
      <w:r>
        <w:rPr>
          <w:sz w:val="20"/>
        </w:rPr>
        <w:t xml:space="preserve">Additional Rules: </w:t>
      </w:r>
    </w:p>
    <w:p w14:paraId="1CFCE0F3" w14:textId="77777777" w:rsidR="004F2DE0" w:rsidRDefault="00F80F86">
      <w:pPr>
        <w:numPr>
          <w:ilvl w:val="0"/>
          <w:numId w:val="1"/>
        </w:numPr>
        <w:spacing w:after="12" w:line="231" w:lineRule="auto"/>
        <w:ind w:hanging="360"/>
      </w:pPr>
      <w:r>
        <w:rPr>
          <w:sz w:val="20"/>
        </w:rPr>
        <w:t xml:space="preserve">LDRC will not tolerate any verbal or physical abuse of its members, competitors, spectators or animals and reserves the right to ask any person deemed to be behaving inappropriately to leave the showground. </w:t>
      </w:r>
      <w:r>
        <w:rPr>
          <w:sz w:val="24"/>
        </w:rPr>
        <w:t xml:space="preserve"> </w:t>
      </w:r>
    </w:p>
    <w:p w14:paraId="2C4E7F2E" w14:textId="77777777" w:rsidR="004F2DE0" w:rsidRDefault="00F80F86">
      <w:pPr>
        <w:numPr>
          <w:ilvl w:val="0"/>
          <w:numId w:val="1"/>
        </w:numPr>
        <w:spacing w:after="27" w:line="250" w:lineRule="auto"/>
        <w:ind w:hanging="360"/>
      </w:pPr>
      <w:r>
        <w:rPr>
          <w:sz w:val="20"/>
        </w:rPr>
        <w:t>Any animal behaving in a manner which may pose a danger to other attendees may be asked to leave the ring / show ground – no refund of entry fees will be made.</w:t>
      </w:r>
      <w:r>
        <w:rPr>
          <w:sz w:val="24"/>
        </w:rPr>
        <w:t xml:space="preserve"> </w:t>
      </w:r>
    </w:p>
    <w:p w14:paraId="5A71C454" w14:textId="77777777" w:rsidR="004F2DE0" w:rsidRDefault="00F80F86">
      <w:pPr>
        <w:numPr>
          <w:ilvl w:val="0"/>
          <w:numId w:val="1"/>
        </w:numPr>
        <w:spacing w:after="4" w:line="250" w:lineRule="auto"/>
        <w:ind w:hanging="360"/>
      </w:pPr>
      <w:r>
        <w:rPr>
          <w:sz w:val="20"/>
        </w:rPr>
        <w:t xml:space="preserve">Stallions </w:t>
      </w:r>
      <w:proofErr w:type="gramStart"/>
      <w:r>
        <w:rPr>
          <w:sz w:val="20"/>
        </w:rPr>
        <w:t>must display a stallion disc at all times</w:t>
      </w:r>
      <w:proofErr w:type="gramEnd"/>
      <w:r>
        <w:rPr>
          <w:sz w:val="20"/>
        </w:rPr>
        <w:t>.</w:t>
      </w:r>
      <w:r>
        <w:rPr>
          <w:sz w:val="24"/>
        </w:rPr>
        <w:t xml:space="preserve"> </w:t>
      </w:r>
    </w:p>
    <w:p w14:paraId="5985A255" w14:textId="77777777" w:rsidR="004F2DE0" w:rsidRDefault="00F80F86">
      <w:pPr>
        <w:numPr>
          <w:ilvl w:val="0"/>
          <w:numId w:val="1"/>
        </w:numPr>
        <w:spacing w:after="4" w:line="250" w:lineRule="auto"/>
        <w:ind w:hanging="360"/>
      </w:pPr>
      <w:r>
        <w:rPr>
          <w:sz w:val="20"/>
        </w:rPr>
        <w:t xml:space="preserve">Horses or ponies must be at least 4 years of age to compete.   </w:t>
      </w:r>
      <w:r>
        <w:rPr>
          <w:sz w:val="24"/>
        </w:rPr>
        <w:t xml:space="preserve"> </w:t>
      </w:r>
    </w:p>
    <w:p w14:paraId="76B16C38" w14:textId="77777777" w:rsidR="004F2DE0" w:rsidRDefault="00F80F86">
      <w:pPr>
        <w:numPr>
          <w:ilvl w:val="0"/>
          <w:numId w:val="1"/>
        </w:numPr>
        <w:spacing w:after="4" w:line="250" w:lineRule="auto"/>
        <w:ind w:hanging="360"/>
      </w:pPr>
      <w:r>
        <w:rPr>
          <w:sz w:val="20"/>
        </w:rPr>
        <w:t xml:space="preserve">Horses must not be unattended tied to the outside of vehicles. No </w:t>
      </w:r>
      <w:proofErr w:type="spellStart"/>
      <w:r>
        <w:rPr>
          <w:sz w:val="20"/>
        </w:rPr>
        <w:t>haynets</w:t>
      </w:r>
      <w:proofErr w:type="spellEnd"/>
      <w:r>
        <w:rPr>
          <w:sz w:val="20"/>
        </w:rPr>
        <w:t xml:space="preserve"> to be tied to the outside of vehicles. </w:t>
      </w:r>
      <w:r>
        <w:rPr>
          <w:sz w:val="24"/>
        </w:rPr>
        <w:t xml:space="preserve"> </w:t>
      </w:r>
    </w:p>
    <w:p w14:paraId="0F919C47" w14:textId="77777777" w:rsidR="004F2DE0" w:rsidRDefault="00F80F86">
      <w:pPr>
        <w:numPr>
          <w:ilvl w:val="0"/>
          <w:numId w:val="1"/>
        </w:numPr>
        <w:spacing w:after="4" w:line="250" w:lineRule="auto"/>
        <w:ind w:hanging="360"/>
      </w:pPr>
      <w:r>
        <w:rPr>
          <w:sz w:val="20"/>
        </w:rPr>
        <w:t>All dogs must remain in cars, lorries and trailers or be left at home.</w:t>
      </w:r>
      <w:r>
        <w:rPr>
          <w:sz w:val="24"/>
        </w:rPr>
        <w:t xml:space="preserve"> </w:t>
      </w:r>
    </w:p>
    <w:p w14:paraId="6025140D" w14:textId="77777777" w:rsidR="004F2DE0" w:rsidRDefault="00F80F86">
      <w:pPr>
        <w:numPr>
          <w:ilvl w:val="0"/>
          <w:numId w:val="1"/>
        </w:numPr>
        <w:spacing w:after="4" w:line="250" w:lineRule="auto"/>
        <w:ind w:hanging="360"/>
      </w:pPr>
      <w:r>
        <w:rPr>
          <w:sz w:val="20"/>
        </w:rPr>
        <w:t xml:space="preserve">Directions of any steward or representative of LDRC must be followed, failure to do so may result in elimination and / or being asked to leave a class / the show ground. No refund of entry fees will be made.  </w:t>
      </w:r>
      <w:r>
        <w:rPr>
          <w:sz w:val="24"/>
        </w:rPr>
        <w:t xml:space="preserve"> </w:t>
      </w:r>
      <w:r>
        <w:rPr>
          <w:rFonts w:ascii="Arial" w:eastAsia="Arial" w:hAnsi="Arial" w:cs="Arial"/>
          <w:sz w:val="18"/>
        </w:rPr>
        <w:t xml:space="preserve">• </w:t>
      </w:r>
      <w:r>
        <w:rPr>
          <w:rFonts w:ascii="Arial" w:eastAsia="Arial" w:hAnsi="Arial" w:cs="Arial"/>
          <w:sz w:val="18"/>
        </w:rPr>
        <w:tab/>
      </w:r>
      <w:r>
        <w:rPr>
          <w:sz w:val="20"/>
        </w:rPr>
        <w:t xml:space="preserve">The judge’s decision and that of the BRC Official Steward is final. Any objections must be made in accordance with BRC rule G14l. </w:t>
      </w:r>
      <w:r>
        <w:rPr>
          <w:sz w:val="24"/>
        </w:rPr>
        <w:t xml:space="preserve"> </w:t>
      </w:r>
    </w:p>
    <w:p w14:paraId="097F22C6" w14:textId="77777777" w:rsidR="004F2DE0" w:rsidRDefault="00F80F86">
      <w:pPr>
        <w:numPr>
          <w:ilvl w:val="0"/>
          <w:numId w:val="1"/>
        </w:numPr>
        <w:spacing w:after="4" w:line="250" w:lineRule="auto"/>
        <w:ind w:hanging="360"/>
      </w:pPr>
      <w:r>
        <w:rPr>
          <w:sz w:val="20"/>
        </w:rPr>
        <w:t xml:space="preserve">[Human] First aid available – contact the secretary. </w:t>
      </w:r>
      <w:r>
        <w:rPr>
          <w:sz w:val="24"/>
        </w:rPr>
        <w:t xml:space="preserve"> </w:t>
      </w:r>
    </w:p>
    <w:p w14:paraId="6D65B68E" w14:textId="77777777" w:rsidR="004F2DE0" w:rsidRDefault="00F80F86">
      <w:pPr>
        <w:numPr>
          <w:ilvl w:val="0"/>
          <w:numId w:val="1"/>
        </w:numPr>
        <w:spacing w:after="4" w:line="250" w:lineRule="auto"/>
        <w:ind w:hanging="360"/>
      </w:pPr>
      <w:r>
        <w:rPr>
          <w:sz w:val="20"/>
        </w:rPr>
        <w:t xml:space="preserve">LDRC, the BHS, BRC and the </w:t>
      </w:r>
      <w:proofErr w:type="gramStart"/>
      <w:r>
        <w:rPr>
          <w:sz w:val="20"/>
        </w:rPr>
        <w:t>land owners</w:t>
      </w:r>
      <w:proofErr w:type="gramEnd"/>
      <w:r>
        <w:rPr>
          <w:sz w:val="20"/>
        </w:rPr>
        <w:t xml:space="preserve">, accept no responsibility for accident, injury, loss or damage to any horse, vehicles, riders, grooms, spectators etc. while in attendance at this event. </w:t>
      </w:r>
      <w:r>
        <w:t xml:space="preserve"> </w:t>
      </w:r>
    </w:p>
    <w:sectPr w:rsidR="004F2DE0">
      <w:pgSz w:w="11906" w:h="16838"/>
      <w:pgMar w:top="773" w:right="1097" w:bottom="1704" w:left="3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010EF"/>
    <w:multiLevelType w:val="hybridMultilevel"/>
    <w:tmpl w:val="CB646DCC"/>
    <w:lvl w:ilvl="0" w:tplc="A8E04C9E">
      <w:start w:val="1"/>
      <w:numFmt w:val="bullet"/>
      <w:lvlText w:val="•"/>
      <w:lvlJc w:val="left"/>
      <w:pPr>
        <w:ind w:left="1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E29B0E">
      <w:start w:val="1"/>
      <w:numFmt w:val="bullet"/>
      <w:lvlText w:val="o"/>
      <w:lvlJc w:val="left"/>
      <w:pPr>
        <w:ind w:left="23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4A235C">
      <w:start w:val="1"/>
      <w:numFmt w:val="bullet"/>
      <w:lvlText w:val="▪"/>
      <w:lvlJc w:val="left"/>
      <w:pPr>
        <w:ind w:left="30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CCB144">
      <w:start w:val="1"/>
      <w:numFmt w:val="bullet"/>
      <w:lvlText w:val="•"/>
      <w:lvlJc w:val="left"/>
      <w:pPr>
        <w:ind w:left="37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C4390C">
      <w:start w:val="1"/>
      <w:numFmt w:val="bullet"/>
      <w:lvlText w:val="o"/>
      <w:lvlJc w:val="left"/>
      <w:pPr>
        <w:ind w:left="44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609BF8">
      <w:start w:val="1"/>
      <w:numFmt w:val="bullet"/>
      <w:lvlText w:val="▪"/>
      <w:lvlJc w:val="left"/>
      <w:pPr>
        <w:ind w:left="51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80CB74">
      <w:start w:val="1"/>
      <w:numFmt w:val="bullet"/>
      <w:lvlText w:val="•"/>
      <w:lvlJc w:val="left"/>
      <w:pPr>
        <w:ind w:left="59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7003A0">
      <w:start w:val="1"/>
      <w:numFmt w:val="bullet"/>
      <w:lvlText w:val="o"/>
      <w:lvlJc w:val="left"/>
      <w:pPr>
        <w:ind w:left="66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3E68954">
      <w:start w:val="1"/>
      <w:numFmt w:val="bullet"/>
      <w:lvlText w:val="▪"/>
      <w:lvlJc w:val="left"/>
      <w:pPr>
        <w:ind w:left="73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E0"/>
    <w:rsid w:val="004F2DE0"/>
    <w:rsid w:val="00E06F87"/>
    <w:rsid w:val="00F80F86"/>
    <w:rsid w:val="00F9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6DBC"/>
  <w15:docId w15:val="{B11D4ACA-2784-4D01-BFC8-4BB66C27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charliewebb</dc:creator>
  <cp:keywords/>
  <cp:lastModifiedBy>Natalie.Canning</cp:lastModifiedBy>
  <cp:revision>2</cp:revision>
  <dcterms:created xsi:type="dcterms:W3CDTF">2021-05-23T15:36:00Z</dcterms:created>
  <dcterms:modified xsi:type="dcterms:W3CDTF">2021-05-23T15:36:00Z</dcterms:modified>
</cp:coreProperties>
</file>